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BE" w:rsidRPr="00836E2A" w:rsidRDefault="00836E2A" w:rsidP="00836E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6E2A">
        <w:rPr>
          <w:rFonts w:ascii="Times New Roman" w:hAnsi="Times New Roman" w:cs="Times New Roman"/>
          <w:b/>
          <w:sz w:val="40"/>
          <w:szCs w:val="40"/>
        </w:rPr>
        <w:t>Осенний призыв 2022 года на военную службу</w:t>
      </w:r>
      <w:bookmarkStart w:id="0" w:name="_GoBack"/>
      <w:bookmarkEnd w:id="0"/>
    </w:p>
    <w:p w:rsidR="00836E2A" w:rsidRDefault="00836E2A" w:rsidP="00993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E2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 марта 1998 года № 53-ФЗ « О воинской обязанности и военной службе», с </w:t>
      </w:r>
      <w:proofErr w:type="spellStart"/>
      <w:proofErr w:type="gramStart"/>
      <w:r w:rsidRPr="00836E2A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836E2A">
        <w:rPr>
          <w:rFonts w:ascii="Times New Roman" w:hAnsi="Times New Roman" w:cs="Times New Roman"/>
          <w:sz w:val="28"/>
          <w:szCs w:val="28"/>
        </w:rPr>
        <w:t xml:space="preserve"> 01 ноября 2022 г. по 31 декабря 2022 г. Военный комиссариат Кунцевского района ЗАО проводит осенний призыв граждан призывного возраста (18-27 лет) на военную службу, годных по состоянию здоровья и не имеющих отсрочки.</w:t>
      </w:r>
    </w:p>
    <w:p w:rsidR="00836E2A" w:rsidRDefault="00836E2A" w:rsidP="00993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военную службу не призываются граждане, которые в соответствии с настоящим Федеральным Законом освобождены от исполнения воинской обязанности, призыва на военную службу, граждане, которым предоставлена отсрочка от призыва на военную службу, а так же граждане, не подлежащие призыву на военную службу.</w:t>
      </w:r>
    </w:p>
    <w:p w:rsidR="00836E2A" w:rsidRDefault="00836E2A" w:rsidP="00993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имеют право на замену военной службы альтернативной гражданской службой в соответствии с Конституцией Российской Федерации и Федеральным законом.</w:t>
      </w:r>
    </w:p>
    <w:p w:rsidR="00836E2A" w:rsidRDefault="00836E2A" w:rsidP="00993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Военная служба – особый вид федеральной государственной службы, исполняемой гражданами, в Вооруженных силах Российской Федерации, а также во внутренних войсках Министерства внутренних дел Российской Федерации, в войсках гражданской обороны, инженерно-технических и дорожно-строительных воинских формированиях при </w:t>
      </w:r>
      <w:r w:rsidR="002A594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едеральных органах исполнительной власти, Службе внешней разведки Российской Федерации, органах Федеральной службы безопасности, </w:t>
      </w:r>
      <w:r w:rsidR="002A594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едеральном органе специальной связи и информации, </w:t>
      </w:r>
      <w:r w:rsidR="002A594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едеральных органах государственной охраны, </w:t>
      </w:r>
      <w:r w:rsidR="002A5942">
        <w:rPr>
          <w:rFonts w:ascii="Times New Roman" w:hAnsi="Times New Roman" w:cs="Times New Roman"/>
          <w:sz w:val="28"/>
          <w:szCs w:val="28"/>
        </w:rPr>
        <w:t>федеральном органе обеспечения</w:t>
      </w:r>
      <w:proofErr w:type="gramEnd"/>
      <w:r w:rsidR="002A5942">
        <w:rPr>
          <w:rFonts w:ascii="Times New Roman" w:hAnsi="Times New Roman" w:cs="Times New Roman"/>
          <w:sz w:val="28"/>
          <w:szCs w:val="28"/>
        </w:rPr>
        <w:t xml:space="preserve"> мобилизационной подготовки органов государственной власти Российской Федерации, федеральной противопожарной службе.</w:t>
      </w:r>
    </w:p>
    <w:p w:rsidR="00836E2A" w:rsidRPr="00836E2A" w:rsidRDefault="002A5942" w:rsidP="00993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основой воинской обязанности военной службы является Конституция Российской Федерации, настоящий федеральный закон, другие федеральные законы в области обороны, воинские обязанности военной службы и статуса военнослужащих.</w:t>
      </w:r>
    </w:p>
    <w:sectPr w:rsidR="00836E2A" w:rsidRPr="00836E2A" w:rsidSect="0099314E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0E"/>
    <w:rsid w:val="002A5942"/>
    <w:rsid w:val="00305D0E"/>
    <w:rsid w:val="00836E2A"/>
    <w:rsid w:val="0099314E"/>
    <w:rsid w:val="00F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2022-10-07T10:07:00Z</dcterms:created>
  <dcterms:modified xsi:type="dcterms:W3CDTF">2022-10-07T10:22:00Z</dcterms:modified>
</cp:coreProperties>
</file>